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17" w:rsidRPr="007973B4" w:rsidRDefault="00BA2790" w:rsidP="00000B0F">
      <w:pPr>
        <w:jc w:val="center"/>
        <w:rPr>
          <w:b/>
          <w:sz w:val="28"/>
          <w:szCs w:val="28"/>
          <w:vertAlign w:val="superscript"/>
        </w:rPr>
      </w:pPr>
      <w:r w:rsidRPr="0004363C">
        <w:rPr>
          <w:sz w:val="28"/>
          <w:szCs w:val="28"/>
        </w:rPr>
        <w:t xml:space="preserve">Система беспроводного управления нагревательными системами и электроприборами </w:t>
      </w:r>
      <w:r w:rsidRPr="0004363C">
        <w:rPr>
          <w:b/>
          <w:sz w:val="28"/>
          <w:szCs w:val="28"/>
          <w:lang w:val="en-US"/>
        </w:rPr>
        <w:t>DanfossLink</w:t>
      </w:r>
      <w:r w:rsidR="0004363C" w:rsidRPr="0004363C">
        <w:rPr>
          <w:b/>
          <w:sz w:val="28"/>
          <w:szCs w:val="28"/>
          <w:vertAlign w:val="superscript"/>
          <w:lang w:val="en-US"/>
        </w:rPr>
        <w:t>tm</w:t>
      </w:r>
      <w:r w:rsidR="007973B4" w:rsidRPr="007973B4">
        <w:rPr>
          <w:rFonts w:eastAsia="MyriadPro-Bold" w:cs="MyriadPro-Bold"/>
          <w:b/>
          <w:bCs/>
          <w:sz w:val="28"/>
          <w:szCs w:val="28"/>
        </w:rPr>
        <w:t>CC WiFi</w:t>
      </w:r>
    </w:p>
    <w:p w:rsidR="00082A38" w:rsidRDefault="00082A38" w:rsidP="00082A38">
      <w:pPr>
        <w:rPr>
          <w:rFonts w:cs="Arial"/>
          <w:color w:val="212121"/>
          <w:shd w:val="clear" w:color="auto" w:fill="FFFFFF"/>
        </w:rPr>
      </w:pPr>
      <w:r>
        <w:br/>
      </w:r>
      <w:r w:rsidRPr="00082A38">
        <w:rPr>
          <w:rFonts w:cs="Arial"/>
          <w:b/>
          <w:color w:val="212121"/>
          <w:shd w:val="clear" w:color="auto" w:fill="FFFFFF"/>
        </w:rPr>
        <w:t>Danfoss Link ™</w:t>
      </w:r>
      <w:r w:rsidRPr="00082A38">
        <w:rPr>
          <w:rFonts w:cs="Arial"/>
          <w:color w:val="212121"/>
          <w:shd w:val="clear" w:color="auto" w:fill="FFFFFF"/>
        </w:rPr>
        <w:t xml:space="preserve"> - интеллектуальная система бе</w:t>
      </w:r>
      <w:r w:rsidR="00E15E5E">
        <w:rPr>
          <w:rFonts w:cs="Arial"/>
          <w:color w:val="212121"/>
          <w:shd w:val="clear" w:color="auto" w:fill="FFFFFF"/>
        </w:rPr>
        <w:t>спроводного управления «Теплом</w:t>
      </w:r>
      <w:r w:rsidRPr="00082A38">
        <w:rPr>
          <w:rFonts w:cs="Arial"/>
          <w:color w:val="212121"/>
          <w:shd w:val="clear" w:color="auto" w:fill="FFFFFF"/>
        </w:rPr>
        <w:t xml:space="preserve"> полом » и отоплением. Может управлять как электрическими, так и гидравлическими системами отопления с радиаторами, конвекторами, обогревом пола.</w:t>
      </w:r>
    </w:p>
    <w:p w:rsidR="00082A38" w:rsidRDefault="00082A38" w:rsidP="00082A38">
      <w:pPr>
        <w:rPr>
          <w:rFonts w:cs="Arial"/>
          <w:color w:val="212121"/>
          <w:shd w:val="clear" w:color="auto" w:fill="FFFFFF"/>
        </w:rPr>
      </w:pPr>
      <w:r w:rsidRPr="00082A38">
        <w:rPr>
          <w:rFonts w:cs="Arial"/>
          <w:color w:val="212121"/>
          <w:shd w:val="clear" w:color="auto" w:fill="FFFFFF"/>
        </w:rPr>
        <w:t xml:space="preserve"> Предназначена для непроизводственных помещений площадью до 300 м</w:t>
      </w:r>
      <w:proofErr w:type="gramStart"/>
      <w:r w:rsidRPr="00082A38">
        <w:rPr>
          <w:rFonts w:cs="Arial"/>
          <w:color w:val="212121"/>
          <w:shd w:val="clear" w:color="auto" w:fill="FFFFFF"/>
        </w:rPr>
        <w:t>2</w:t>
      </w:r>
      <w:proofErr w:type="gramEnd"/>
      <w:r w:rsidRPr="00082A38">
        <w:rPr>
          <w:rFonts w:cs="Arial"/>
          <w:color w:val="212121"/>
          <w:shd w:val="clear" w:color="auto" w:fill="FFFFFF"/>
        </w:rPr>
        <w:t xml:space="preserve"> без значительных препятствий для радиосигнала</w:t>
      </w:r>
      <w:r>
        <w:rPr>
          <w:rFonts w:cs="Arial"/>
          <w:color w:val="212121"/>
          <w:shd w:val="clear" w:color="auto" w:fill="FFFFFF"/>
        </w:rPr>
        <w:t>.</w:t>
      </w:r>
      <w:r w:rsidRPr="00082A38">
        <w:rPr>
          <w:rFonts w:cs="Arial"/>
          <w:color w:val="212121"/>
          <w:shd w:val="clear" w:color="auto" w:fill="FFFFFF"/>
        </w:rPr>
        <w:t xml:space="preserve"> Максимальное количество в одной системе: комнат - 30 устройств - 50 шт.</w:t>
      </w:r>
    </w:p>
    <w:p w:rsidR="00146748" w:rsidRDefault="00146748" w:rsidP="00082A38">
      <w:pPr>
        <w:rPr>
          <w:rFonts w:cs="Arial"/>
          <w:color w:val="212121"/>
          <w:shd w:val="clear" w:color="auto" w:fill="FFFFFF"/>
        </w:rPr>
      </w:pPr>
      <w:r w:rsidRPr="00146748">
        <w:rPr>
          <w:rFonts w:cs="Arial"/>
          <w:color w:val="212121"/>
          <w:shd w:val="clear" w:color="auto" w:fill="FFFFFF"/>
        </w:rPr>
        <w:t>Основой системы является центральная сенсорная панель</w:t>
      </w:r>
      <w:r w:rsidRPr="00BA2790">
        <w:rPr>
          <w:rFonts w:eastAsia="Times New Roman" w:cs="Times New Roman"/>
          <w:b/>
          <w:bCs/>
          <w:color w:val="333333"/>
          <w:lang w:eastAsia="ru-RU"/>
        </w:rPr>
        <w:t>Danfoss Link ™ СС</w:t>
      </w:r>
      <w:proofErr w:type="gramStart"/>
      <w:r w:rsidRPr="00BA2790">
        <w:rPr>
          <w:rFonts w:eastAsia="Times New Roman" w:cs="Times New Roman"/>
          <w:color w:val="333333"/>
          <w:lang w:eastAsia="ru-RU"/>
        </w:rPr>
        <w:t> </w:t>
      </w:r>
      <w:r w:rsidRPr="00146748">
        <w:rPr>
          <w:rFonts w:cs="Arial"/>
          <w:color w:val="212121"/>
          <w:shd w:val="clear" w:color="auto" w:fill="FFFFFF"/>
        </w:rPr>
        <w:t>,</w:t>
      </w:r>
      <w:proofErr w:type="gramEnd"/>
      <w:r w:rsidRPr="00146748">
        <w:rPr>
          <w:rFonts w:cs="Arial"/>
          <w:color w:val="212121"/>
          <w:shd w:val="clear" w:color="auto" w:fill="FFFFFF"/>
        </w:rPr>
        <w:t xml:space="preserve"> которая контролирует во всем </w:t>
      </w:r>
      <w:r>
        <w:rPr>
          <w:rFonts w:cs="Arial"/>
          <w:color w:val="212121"/>
          <w:shd w:val="clear" w:color="auto" w:fill="FFFFFF"/>
        </w:rPr>
        <w:t>помещении</w:t>
      </w:r>
      <w:r w:rsidRPr="00146748">
        <w:rPr>
          <w:rFonts w:cs="Arial"/>
          <w:color w:val="212121"/>
          <w:shd w:val="clear" w:color="auto" w:fill="FFFFFF"/>
        </w:rPr>
        <w:t xml:space="preserve"> беспроводные датчики температуры воздуха и пола и управляет нагревательными кабелями или другими отопительными устройствами через беспроводные устройства управления. Это позволяет управлять различными системами с одной удобного места.</w:t>
      </w:r>
    </w:p>
    <w:p w:rsidR="00AA1B48" w:rsidRPr="00AA1B48" w:rsidRDefault="00AA1B48" w:rsidP="00AA1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ru-RU"/>
        </w:rPr>
      </w:pPr>
      <w:r w:rsidRPr="00AA1B48">
        <w:rPr>
          <w:rFonts w:eastAsia="Times New Roman" w:cs="Courier New"/>
          <w:color w:val="212121"/>
          <w:lang w:eastAsia="ru-RU"/>
        </w:rPr>
        <w:t>Базовые возможности: управления температурой и расписаниемэлектрических систем обогрева пола</w:t>
      </w:r>
      <w:r>
        <w:rPr>
          <w:rFonts w:eastAsia="Times New Roman" w:cs="Courier New"/>
          <w:color w:val="212121"/>
          <w:lang w:eastAsia="ru-RU"/>
        </w:rPr>
        <w:t xml:space="preserve"> в каждой комнате</w:t>
      </w:r>
      <w:r w:rsidRPr="00AA1B48">
        <w:rPr>
          <w:rFonts w:eastAsia="Times New Roman" w:cs="Courier New"/>
          <w:color w:val="212121"/>
          <w:lang w:eastAsia="ru-RU"/>
        </w:rPr>
        <w:t>, полное отопления через пол, отоплениеКонвекторы, а также гидравлическими системами отопления: как черезпол, так и с помощью радиаторов. Система позволяет объединить комнаты в«Ж</w:t>
      </w:r>
      <w:r w:rsidR="00060A70">
        <w:rPr>
          <w:rFonts w:eastAsia="Times New Roman" w:cs="Courier New"/>
          <w:color w:val="212121"/>
          <w:lang w:eastAsia="ru-RU"/>
        </w:rPr>
        <w:t>илую</w:t>
      </w:r>
      <w:r>
        <w:rPr>
          <w:rFonts w:eastAsia="Times New Roman" w:cs="Courier New"/>
          <w:color w:val="212121"/>
          <w:lang w:eastAsia="ru-RU"/>
        </w:rPr>
        <w:t xml:space="preserve"> зону» с общим расписанием</w:t>
      </w:r>
      <w:r w:rsidRPr="00AA1B48">
        <w:rPr>
          <w:rFonts w:eastAsia="Times New Roman" w:cs="Courier New"/>
          <w:color w:val="212121"/>
          <w:lang w:eastAsia="ru-RU"/>
        </w:rPr>
        <w:t>, имеет простое включение режимов«Комфорт», «Пауза», «Отпуск» и другие.</w:t>
      </w:r>
    </w:p>
    <w:p w:rsidR="00AA1B48" w:rsidRPr="00146748" w:rsidRDefault="00AA1B48" w:rsidP="00082A38">
      <w:pPr>
        <w:rPr>
          <w:b/>
          <w:sz w:val="28"/>
          <w:szCs w:val="28"/>
          <w:vertAlign w:val="superscript"/>
        </w:rPr>
      </w:pPr>
    </w:p>
    <w:p w:rsidR="0004363C" w:rsidRPr="0004363C" w:rsidRDefault="0004363C" w:rsidP="00000B0F">
      <w:pPr>
        <w:jc w:val="center"/>
        <w:rPr>
          <w:sz w:val="24"/>
          <w:szCs w:val="24"/>
        </w:rPr>
      </w:pPr>
    </w:p>
    <w:p w:rsidR="00BA2790" w:rsidRPr="005351B8" w:rsidRDefault="0004363C" w:rsidP="005351B8">
      <w:pPr>
        <w:jc w:val="center"/>
        <w:rPr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524375" cy="2714625"/>
            <wp:effectExtent l="0" t="0" r="0" b="9525"/>
            <wp:docPr id="11" name="Рисунок 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794" cy="271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0"/>
        <w:gridCol w:w="110"/>
        <w:gridCol w:w="8945"/>
      </w:tblGrid>
      <w:tr w:rsidR="00BA2790" w:rsidRPr="00BA2790" w:rsidTr="00E31C62">
        <w:trPr>
          <w:tblCellSpacing w:w="15" w:type="dxa"/>
        </w:trPr>
        <w:tc>
          <w:tcPr>
            <w:tcW w:w="1655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="00146748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000125" cy="1221082"/>
                  <wp:effectExtent l="0" t="0" r="0" b="0"/>
                  <wp:docPr id="14" name="Рисунок 14" descr="G:\disk d\Danfoss_Link_CC..._p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isk d\Danfoss_Link_CC..._p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2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51B8" w:rsidRDefault="00BA2790" w:rsidP="00146748">
            <w:pPr>
              <w:spacing w:before="100" w:beforeAutospacing="1" w:after="100" w:afterAutospacing="1" w:line="252" w:lineRule="atLeast"/>
              <w:rPr>
                <w:rFonts w:eastAsia="Times New Roman" w:cs="Times New Roman"/>
                <w:color w:val="C00000"/>
                <w:lang w:eastAsia="ru-RU"/>
              </w:rPr>
            </w:pPr>
            <w:r w:rsidRPr="00BA2790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Danfoss Link ™ СС</w:t>
            </w:r>
            <w:r w:rsidRPr="00BA2790">
              <w:rPr>
                <w:rFonts w:eastAsia="Times New Roman" w:cs="Times New Roman"/>
                <w:color w:val="333333"/>
                <w:lang w:eastAsia="ru-RU"/>
              </w:rPr>
              <w:t xml:space="preserve"> - центральное устройство управления с цветным сенсорным экраном в комплекте с встроенным (PSU) или внешним (NSU) источником питания. Позволяет управлять по радиоканалу всеми устройствами системы, установленными в разных комнатах. Модуль CC может контролировать до 50 разнотипных устройств - RS, FT, HC или RU, включая до </w:t>
            </w:r>
            <w:r w:rsidR="00A35FDF">
              <w:rPr>
                <w:rFonts w:eastAsia="Times New Roman" w:cs="Times New Roman"/>
                <w:color w:val="333333"/>
                <w:lang w:eastAsia="ru-RU"/>
              </w:rPr>
              <w:t>30 радиаторных терморегуляторовDanfossLink™</w:t>
            </w:r>
            <w:r w:rsidR="00146748" w:rsidRPr="00146748">
              <w:rPr>
                <w:rFonts w:eastAsia="Times New Roman" w:cs="Times New Roman"/>
                <w:bCs/>
                <w:color w:val="333333"/>
                <w:lang w:val="en-US" w:eastAsia="ru-RU"/>
              </w:rPr>
              <w:t>Connect</w:t>
            </w:r>
            <w:r w:rsidR="00146748">
              <w:rPr>
                <w:rFonts w:eastAsia="Times New Roman" w:cs="Times New Roman"/>
                <w:color w:val="333333"/>
                <w:lang w:eastAsia="ru-RU"/>
              </w:rPr>
              <w:t>.</w:t>
            </w:r>
            <w:r w:rsidRPr="00BA2790">
              <w:rPr>
                <w:rFonts w:eastAsia="Times New Roman" w:cs="Times New Roman"/>
                <w:color w:val="333333"/>
                <w:lang w:eastAsia="ru-RU"/>
              </w:rPr>
              <w:br/>
            </w:r>
            <w:r w:rsidRPr="00146748">
              <w:rPr>
                <w:rFonts w:eastAsia="Times New Roman" w:cs="Times New Roman"/>
                <w:color w:val="C00000"/>
                <w:lang w:eastAsia="ru-RU"/>
              </w:rPr>
              <w:t>Версия Mk IV с Wi-Fi модулем позволяет дистанционно управлять системой через Интернет с помощью бесплатного приложения Danfoss Link ™, которое доступно на App Store и Play Market.</w:t>
            </w:r>
          </w:p>
          <w:p w:rsidR="005351B8" w:rsidRDefault="005351B8" w:rsidP="00146748">
            <w:pPr>
              <w:spacing w:before="100" w:beforeAutospacing="1" w:after="100" w:afterAutospacing="1" w:line="252" w:lineRule="atLeast"/>
              <w:rPr>
                <w:rFonts w:eastAsia="Times New Roman" w:cs="Times New Roman"/>
                <w:color w:val="C00000"/>
                <w:lang w:eastAsia="ru-RU"/>
              </w:rPr>
            </w:pPr>
          </w:p>
          <w:p w:rsidR="005351B8" w:rsidRPr="00BA2790" w:rsidRDefault="005351B8" w:rsidP="005351B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Система</w:t>
            </w:r>
            <w:r w:rsidRPr="00BA279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Danfoss Link состоит нескольких вспомогательных устройств:</w:t>
            </w:r>
          </w:p>
          <w:p w:rsidR="00BA2790" w:rsidRPr="00BA2790" w:rsidRDefault="00BA2790" w:rsidP="00146748">
            <w:pPr>
              <w:spacing w:before="100" w:beforeAutospacing="1" w:after="100" w:afterAutospacing="1" w:line="252" w:lineRule="atLeast"/>
              <w:rPr>
                <w:rFonts w:eastAsia="Times New Roman" w:cs="Times New Roman"/>
                <w:color w:val="333333"/>
                <w:lang w:eastAsia="ru-RU"/>
              </w:rPr>
            </w:pPr>
          </w:p>
        </w:tc>
      </w:tr>
      <w:tr w:rsidR="00BA2790" w:rsidRPr="00BA2790" w:rsidTr="00E31C62">
        <w:trPr>
          <w:tblCellSpacing w:w="15" w:type="dxa"/>
        </w:trPr>
        <w:tc>
          <w:tcPr>
            <w:tcW w:w="1655" w:type="dxa"/>
            <w:shd w:val="clear" w:color="auto" w:fill="FFFFFF"/>
            <w:vAlign w:val="center"/>
            <w:hideMark/>
          </w:tcPr>
          <w:p w:rsidR="00BA2790" w:rsidRPr="00BA2790" w:rsidRDefault="00A35FDF" w:rsidP="00BA2790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noProof/>
                <w:color w:val="000000"/>
                <w:lang w:eastAsia="ru-RU"/>
              </w:rPr>
              <w:lastRenderedPageBreak/>
              <w:drawing>
                <wp:anchor distT="142875" distB="142875" distL="0" distR="0" simplePos="0" relativeHeight="251659264" behindDoc="0" locked="0" layoutInCell="1" allowOverlap="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-1096010</wp:posOffset>
                  </wp:positionV>
                  <wp:extent cx="952500" cy="952500"/>
                  <wp:effectExtent l="0" t="0" r="0" b="0"/>
                  <wp:wrapSquare wrapText="bothSides"/>
                  <wp:docPr id="3" name="Рисунок 2" descr="Devilink FT - регулятор пол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vilink FT - регулятор пол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2790"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2790" w:rsidRPr="00BA2790" w:rsidRDefault="00BA2790" w:rsidP="00082A38">
            <w:pPr>
              <w:spacing w:before="100" w:beforeAutospacing="1" w:after="100" w:afterAutospacing="1" w:line="252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BA2790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 </w:t>
            </w:r>
            <w:r w:rsidRPr="00BA2790">
              <w:rPr>
                <w:rFonts w:eastAsia="Times New Roman" w:cs="Times New Roman"/>
                <w:color w:val="333333"/>
                <w:lang w:eastAsia="ru-RU"/>
              </w:rPr>
              <w:t> </w:t>
            </w:r>
            <w:r w:rsidRPr="00BA2790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Danfoss Link™ FT</w:t>
            </w:r>
            <w:r w:rsidRPr="00BA2790">
              <w:rPr>
                <w:rFonts w:eastAsia="Times New Roman" w:cs="Times New Roman"/>
                <w:color w:val="333333"/>
                <w:lang w:eastAsia="ru-RU"/>
              </w:rPr>
              <w:t> – регулятор пола, предназначен для беспроводного управления (включения/выключения) нагревательными кабелями в системах «теплый пол» или системах полного отопления. К регулятору также может подключаться датчик пола на проводе для измерения температуры пола и передачи информации на центральное устройство управления.</w:t>
            </w:r>
            <w:r w:rsidRPr="00BA2790">
              <w:rPr>
                <w:rFonts w:eastAsia="Times New Roman" w:cs="Times New Roman"/>
                <w:color w:val="333333"/>
                <w:lang w:eastAsia="ru-RU"/>
              </w:rPr>
              <w:br/>
            </w:r>
            <w:hyperlink r:id="rId7" w:tooltip="Перейти в каталог DEVI" w:history="1">
              <w:r w:rsidRPr="00BA2790">
                <w:rPr>
                  <w:rFonts w:eastAsia="Times New Roman" w:cs="Times New Roman"/>
                  <w:color w:val="0072B4"/>
                  <w:lang w:eastAsia="ru-RU"/>
                </w:rPr>
                <w:br/>
              </w:r>
            </w:hyperlink>
          </w:p>
        </w:tc>
      </w:tr>
      <w:tr w:rsidR="00BA2790" w:rsidRPr="00BA2790" w:rsidTr="00E31C62">
        <w:trPr>
          <w:tblCellSpacing w:w="15" w:type="dxa"/>
        </w:trPr>
        <w:tc>
          <w:tcPr>
            <w:tcW w:w="1655" w:type="dxa"/>
            <w:shd w:val="clear" w:color="auto" w:fill="FFFFFF"/>
            <w:vAlign w:val="center"/>
            <w:hideMark/>
          </w:tcPr>
          <w:p w:rsidR="00BA2790" w:rsidRPr="00BA2790" w:rsidRDefault="00E31C62" w:rsidP="00BA2790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E31C62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71550" cy="1047750"/>
                  <wp:effectExtent l="19050" t="0" r="0" b="0"/>
                  <wp:docPr id="1" name="Рисунок 1" descr="Danfoss Icon RT Wireless Display On-w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02" name="Picture 3072" descr="Danfoss Icon RT Wireless Display On-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748" w:rsidRDefault="00BA2790" w:rsidP="00BA2790">
            <w:pPr>
              <w:spacing w:before="100" w:beforeAutospacing="1" w:after="100" w:afterAutospacing="1" w:line="252" w:lineRule="atLeast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 w:rsidRPr="00BA2790">
              <w:rPr>
                <w:rFonts w:eastAsia="Times New Roman" w:cs="Times New Roman"/>
                <w:color w:val="333333"/>
                <w:lang w:eastAsia="ru-RU"/>
              </w:rPr>
              <w:t>  </w:t>
            </w:r>
            <w:r w:rsidR="00082A38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Danfoss Link™ RS</w:t>
            </w:r>
            <w:r w:rsidRPr="00BA2790">
              <w:rPr>
                <w:rFonts w:eastAsia="Times New Roman" w:cs="Times New Roman"/>
                <w:color w:val="333333"/>
                <w:lang w:eastAsia="ru-RU"/>
              </w:rPr>
              <w:t>– датчик температуры воздуха, предназначен для беспроводного контроля температуры воздуха в помещении, в котором он установлен. Дополнительно, с помощью кнопок, можно изменять температуру воздуха в помещении, не зависимо от установок заданных на центральной панели. Температура индицируется на встроенном диспле</w:t>
            </w:r>
            <w:r w:rsidR="00146748">
              <w:rPr>
                <w:rFonts w:eastAsia="Times New Roman" w:cs="Times New Roman"/>
                <w:color w:val="333333"/>
                <w:lang w:eastAsia="ru-RU"/>
              </w:rPr>
              <w:t>е. Питание от батареек.</w:t>
            </w:r>
          </w:p>
          <w:p w:rsidR="00146748" w:rsidRDefault="00BA2790" w:rsidP="00BA2790">
            <w:pPr>
              <w:spacing w:before="100" w:beforeAutospacing="1" w:after="100" w:afterAutospacing="1" w:line="252" w:lineRule="atLeast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 w:rsidRPr="00BA2790">
              <w:rPr>
                <w:rFonts w:eastAsia="Times New Roman" w:cs="Times New Roman"/>
                <w:color w:val="333333"/>
                <w:lang w:eastAsia="ru-RU"/>
              </w:rPr>
              <w:t>Применяется только для систем "Отопление" и не применяется для систем</w:t>
            </w:r>
            <w:r w:rsidR="00146748">
              <w:rPr>
                <w:rFonts w:eastAsia="Times New Roman" w:cs="Times New Roman"/>
                <w:color w:val="333333"/>
                <w:lang w:eastAsia="ru-RU"/>
              </w:rPr>
              <w:t xml:space="preserve"> «тёплый пол»/«комфортный пол».</w:t>
            </w:r>
          </w:p>
          <w:p w:rsidR="00BA2790" w:rsidRPr="00BA2790" w:rsidRDefault="00BA2790" w:rsidP="00BA2790">
            <w:pPr>
              <w:spacing w:before="100" w:beforeAutospacing="1" w:after="100" w:afterAutospacing="1" w:line="252" w:lineRule="atLeast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 w:rsidRPr="00BA2790">
              <w:rPr>
                <w:rFonts w:eastAsia="Times New Roman" w:cs="Times New Roman"/>
                <w:color w:val="333333"/>
                <w:lang w:eastAsia="ru-RU"/>
              </w:rPr>
              <w:t>В системе макс. 30 шт.</w:t>
            </w:r>
          </w:p>
        </w:tc>
      </w:tr>
      <w:tr w:rsidR="00BA2790" w:rsidRPr="00BA2790" w:rsidTr="00E31C62">
        <w:trPr>
          <w:tblCellSpacing w:w="15" w:type="dxa"/>
        </w:trPr>
        <w:tc>
          <w:tcPr>
            <w:tcW w:w="1655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BA2790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5" name="Рисунок 5" descr="Danfoss Link BR – реле для управления котло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nfoss Link BR – реле для управления котло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2790" w:rsidRPr="008D527D" w:rsidRDefault="00082A38" w:rsidP="00082A38">
            <w:pPr>
              <w:spacing w:before="100" w:beforeAutospacing="1" w:after="100" w:afterAutospacing="1" w:line="252" w:lineRule="atLeast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Danfoss Link™ BR</w:t>
            </w:r>
            <w:r w:rsidR="00BA2790" w:rsidRPr="00BA2790">
              <w:rPr>
                <w:rFonts w:eastAsia="Times New Roman" w:cs="Times New Roman"/>
                <w:color w:val="333333"/>
                <w:lang w:eastAsia="ru-RU"/>
              </w:rPr>
              <w:t xml:space="preserve">– реле для управления котлом. Включает котел при необходимости нагрева в любом контуре НС или в любом радиаторе, которым руководит </w:t>
            </w:r>
            <w:proofErr w:type="spellStart"/>
            <w:r w:rsidR="00BA2790" w:rsidRPr="00BA2790">
              <w:rPr>
                <w:rFonts w:eastAsia="Times New Roman" w:cs="Times New Roman"/>
                <w:color w:val="333333"/>
                <w:lang w:eastAsia="ru-RU"/>
              </w:rPr>
              <w:t>Danfoss</w:t>
            </w:r>
            <w:proofErr w:type="spellEnd"/>
            <w:r w:rsidR="00BA2790" w:rsidRPr="00BA2790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="00BA2790" w:rsidRPr="00BA2790">
              <w:rPr>
                <w:rFonts w:eastAsia="Times New Roman" w:cs="Times New Roman"/>
                <w:color w:val="333333"/>
                <w:lang w:eastAsia="ru-RU"/>
              </w:rPr>
              <w:t>Link</w:t>
            </w:r>
            <w:proofErr w:type="spellEnd"/>
            <w:r w:rsidR="00BA2790" w:rsidRPr="00BA2790">
              <w:rPr>
                <w:rFonts w:eastAsia="Times New Roman" w:cs="Times New Roman"/>
                <w:color w:val="333333"/>
                <w:lang w:eastAsia="ru-RU"/>
              </w:rPr>
              <w:t xml:space="preserve"> ™ </w:t>
            </w:r>
            <w:proofErr w:type="spellStart"/>
            <w:r w:rsidR="00BA2790" w:rsidRPr="00BA2790">
              <w:rPr>
                <w:rFonts w:eastAsia="Times New Roman" w:cs="Times New Roman"/>
                <w:color w:val="333333"/>
                <w:lang w:eastAsia="ru-RU"/>
              </w:rPr>
              <w:t>Connect</w:t>
            </w:r>
            <w:proofErr w:type="spellEnd"/>
            <w:r w:rsidR="00BA2790" w:rsidRPr="00BA2790">
              <w:rPr>
                <w:rFonts w:eastAsia="Times New Roman" w:cs="Times New Roman"/>
                <w:color w:val="333333"/>
                <w:lang w:eastAsia="ru-RU"/>
              </w:rPr>
              <w:t>.</w:t>
            </w:r>
          </w:p>
        </w:tc>
      </w:tr>
      <w:tr w:rsidR="00BA2790" w:rsidRPr="00BA2790" w:rsidTr="00E31C62">
        <w:trPr>
          <w:tblCellSpacing w:w="15" w:type="dxa"/>
        </w:trPr>
        <w:tc>
          <w:tcPr>
            <w:tcW w:w="1655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BA2790" w:rsidRPr="00BA2790" w:rsidRDefault="00A32759" w:rsidP="00BA2790">
            <w:pPr>
              <w:spacing w:after="0" w:line="252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hyperlink r:id="rId10" w:history="1">
              <w:r w:rsidR="00BA2790" w:rsidRPr="00BA2790">
                <w:rPr>
                  <w:rFonts w:eastAsia="Times New Roman" w:cs="Times New Roman"/>
                  <w:noProof/>
                  <w:color w:val="000000"/>
                  <w:lang w:eastAsia="ru-RU"/>
                </w:rPr>
                <w:drawing>
                  <wp:anchor distT="0" distB="0" distL="0" distR="0" simplePos="0" relativeHeight="25166233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90600" cy="990600"/>
                    <wp:effectExtent l="0" t="0" r="0" b="0"/>
                    <wp:wrapSquare wrapText="bothSides"/>
                    <wp:docPr id="6" name="Рисунок 6" descr="Danfoss living connect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Danfoss living connect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BA2790" w:rsidRPr="00BA2790" w:rsidRDefault="00BA2790" w:rsidP="00BA2790">
            <w:pPr>
              <w:spacing w:after="0" w:line="252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B48" w:rsidRPr="00AA1B48" w:rsidRDefault="00BA2790" w:rsidP="00AA1B4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333333"/>
                <w:sz w:val="22"/>
                <w:szCs w:val="22"/>
              </w:rPr>
            </w:pPr>
            <w:r w:rsidRPr="00BA2790">
              <w:rPr>
                <w:color w:val="333333"/>
              </w:rPr>
              <w:t> </w:t>
            </w:r>
            <w:r w:rsidR="00082A38" w:rsidRPr="00AA1B48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Danfoss Link™ </w:t>
            </w:r>
            <w:r w:rsidR="00082A38" w:rsidRPr="00AA1B48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  <w:lang w:val="en-US"/>
              </w:rPr>
              <w:t>Connect</w:t>
            </w:r>
            <w:r w:rsidRPr="00AA1B48">
              <w:rPr>
                <w:rFonts w:asciiTheme="minorHAnsi" w:hAnsiTheme="minorHAnsi"/>
                <w:i/>
                <w:iCs/>
                <w:color w:val="333333"/>
                <w:sz w:val="22"/>
                <w:szCs w:val="22"/>
              </w:rPr>
              <w:t>- </w:t>
            </w:r>
            <w:r w:rsidRPr="00AA1B48">
              <w:rPr>
                <w:rFonts w:asciiTheme="minorHAnsi" w:hAnsiTheme="minorHAnsi"/>
                <w:color w:val="333333"/>
                <w:sz w:val="22"/>
                <w:szCs w:val="22"/>
              </w:rPr>
              <w:t>радиаторный терморегулятор</w:t>
            </w:r>
            <w:r w:rsidR="00AA1B48" w:rsidRPr="00AA1B48">
              <w:rPr>
                <w:rFonts w:asciiTheme="minorHAnsi" w:hAnsiTheme="minorHAnsi" w:cs="Tahoma"/>
                <w:color w:val="333333"/>
                <w:sz w:val="22"/>
                <w:szCs w:val="22"/>
              </w:rPr>
              <w:t xml:space="preserve"> комнатной температуры (программируемая термоголовка) </w:t>
            </w:r>
            <w:r w:rsidRPr="00AA1B48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с адаптерами Danfoss RA и M30X1.5</w:t>
            </w:r>
            <w:r w:rsidR="00AA1B48" w:rsidRPr="00AA1B48">
              <w:rPr>
                <w:rFonts w:asciiTheme="minorHAnsi" w:hAnsiTheme="minorHAnsi"/>
                <w:color w:val="333333"/>
                <w:sz w:val="22"/>
                <w:szCs w:val="22"/>
              </w:rPr>
              <w:t>(К)</w:t>
            </w:r>
            <w:r w:rsidR="00AA1B48" w:rsidRPr="00AA1B48">
              <w:rPr>
                <w:rStyle w:val="apple-converted-space"/>
                <w:rFonts w:asciiTheme="minorHAnsi" w:hAnsiTheme="minorHAnsi"/>
                <w:color w:val="333333"/>
                <w:sz w:val="22"/>
                <w:szCs w:val="22"/>
              </w:rPr>
              <w:t> </w:t>
            </w:r>
          </w:p>
          <w:p w:rsidR="00AA1B48" w:rsidRPr="00AA1B48" w:rsidRDefault="00AA1B48" w:rsidP="00AA1B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lang w:eastAsia="ru-RU"/>
              </w:rPr>
            </w:pPr>
            <w:r w:rsidRPr="00AA1B48">
              <w:rPr>
                <w:rFonts w:eastAsia="Times New Roman" w:cs="Courier New"/>
                <w:color w:val="212121"/>
                <w:lang w:eastAsia="ru-RU"/>
              </w:rPr>
              <w:t>Измеряет температуру воздуха, отражает заданную температуру, имееткнопки для управления температурой в заданном диапазоне, которые могут быть</w:t>
            </w:r>
          </w:p>
          <w:p w:rsidR="00AA1B48" w:rsidRPr="008D527D" w:rsidRDefault="00AA1B48" w:rsidP="00AA1B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lang w:eastAsia="ru-RU"/>
              </w:rPr>
            </w:pPr>
            <w:r>
              <w:rPr>
                <w:rFonts w:eastAsia="Times New Roman" w:cs="Courier New"/>
                <w:color w:val="212121"/>
                <w:lang w:eastAsia="ru-RU"/>
              </w:rPr>
              <w:t xml:space="preserve">заблокированы с </w:t>
            </w:r>
            <w:r w:rsidRPr="00AA1B48">
              <w:rPr>
                <w:rFonts w:eastAsia="Times New Roman" w:cs="Courier New"/>
                <w:b/>
                <w:color w:val="212121"/>
                <w:lang w:eastAsia="ru-RU"/>
              </w:rPr>
              <w:t>СС</w:t>
            </w:r>
            <w:r w:rsidRPr="00AA1B48">
              <w:rPr>
                <w:rFonts w:eastAsia="Times New Roman" w:cs="Courier New"/>
                <w:color w:val="212121"/>
                <w:lang w:eastAsia="ru-RU"/>
              </w:rPr>
              <w:t xml:space="preserve">. Терморегуляторы Danfoss Link ™ </w:t>
            </w:r>
            <w:r>
              <w:rPr>
                <w:rFonts w:eastAsia="Times New Roman" w:cs="Courier New"/>
                <w:color w:val="212121"/>
                <w:lang w:eastAsia="ru-RU"/>
              </w:rPr>
              <w:t>Connect, добавленные в одну комна</w:t>
            </w:r>
            <w:r w:rsidRPr="00AA1B48">
              <w:rPr>
                <w:rFonts w:eastAsia="Times New Roman" w:cs="Courier New"/>
                <w:color w:val="212121"/>
                <w:lang w:eastAsia="ru-RU"/>
              </w:rPr>
              <w:t>ту, - синхронизируются. Макс. количество: в системе - 30 шт., в одной комнате - 10 шт.</w:t>
            </w:r>
          </w:p>
          <w:p w:rsidR="00E31C62" w:rsidRPr="008D527D" w:rsidRDefault="00E31C62" w:rsidP="00AA1B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lang w:eastAsia="ru-RU"/>
              </w:rPr>
            </w:pPr>
          </w:p>
          <w:p w:rsidR="00BA2790" w:rsidRPr="00AA1B48" w:rsidRDefault="00BA2790" w:rsidP="00AA1B4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color w:val="333333"/>
                <w:sz w:val="22"/>
                <w:szCs w:val="22"/>
              </w:rPr>
            </w:pPr>
          </w:p>
        </w:tc>
      </w:tr>
      <w:tr w:rsidR="00BA2790" w:rsidRPr="00BA2790" w:rsidTr="00E31C62">
        <w:trPr>
          <w:tblCellSpacing w:w="15" w:type="dxa"/>
        </w:trPr>
        <w:tc>
          <w:tcPr>
            <w:tcW w:w="1655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BA2790" w:rsidRPr="00BA2790" w:rsidRDefault="00BA2790" w:rsidP="00BA2790">
            <w:pPr>
              <w:spacing w:after="0" w:line="252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2790" w:rsidRPr="008D527D" w:rsidRDefault="00BA2790" w:rsidP="00AA1B48">
            <w:pPr>
              <w:spacing w:before="100" w:beforeAutospacing="1" w:after="100" w:afterAutospacing="1" w:line="252" w:lineRule="atLeast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</w:tr>
      <w:tr w:rsidR="00BA2790" w:rsidRPr="00BA2790" w:rsidTr="00E31C62">
        <w:trPr>
          <w:tblCellSpacing w:w="15" w:type="dxa"/>
        </w:trPr>
        <w:tc>
          <w:tcPr>
            <w:tcW w:w="1655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BA2790" w:rsidRPr="00BA2790" w:rsidRDefault="00BA2790" w:rsidP="00BA2790">
            <w:pPr>
              <w:spacing w:after="0" w:line="252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51B8" w:rsidRPr="00BA2790" w:rsidRDefault="005351B8" w:rsidP="00BA2790">
            <w:pPr>
              <w:spacing w:before="100" w:beforeAutospacing="1" w:after="100" w:afterAutospacing="1" w:line="252" w:lineRule="atLeast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</w:tr>
    </w:tbl>
    <w:p w:rsidR="00BA2790" w:rsidRPr="00BA2790" w:rsidRDefault="00BA2790" w:rsidP="00BA2790">
      <w:pPr>
        <w:spacing w:after="0" w:line="240" w:lineRule="auto"/>
        <w:rPr>
          <w:rFonts w:eastAsia="Times New Roman" w:cs="Times New Roman"/>
          <w:vanish/>
          <w:lang w:eastAsia="ru-RU"/>
        </w:rPr>
      </w:pPr>
    </w:p>
    <w:tbl>
      <w:tblPr>
        <w:tblW w:w="107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2"/>
        <w:gridCol w:w="294"/>
        <w:gridCol w:w="3019"/>
      </w:tblGrid>
      <w:tr w:rsidR="00BA2790" w:rsidRPr="00BA2790" w:rsidTr="00146748">
        <w:trPr>
          <w:tblCellSpacing w:w="15" w:type="dxa"/>
        </w:trPr>
        <w:tc>
          <w:tcPr>
            <w:tcW w:w="7397" w:type="dxa"/>
            <w:shd w:val="clear" w:color="auto" w:fill="FFFFFF"/>
            <w:vAlign w:val="center"/>
            <w:hideMark/>
          </w:tcPr>
          <w:p w:rsidR="00BA2790" w:rsidRPr="008D527D" w:rsidRDefault="00BA2790" w:rsidP="00350399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4" w:type="dxa"/>
            <w:shd w:val="clear" w:color="auto" w:fill="FFFFFF"/>
            <w:vAlign w:val="center"/>
            <w:hideMark/>
          </w:tcPr>
          <w:p w:rsidR="00BA2790" w:rsidRPr="00BA2790" w:rsidRDefault="00BA2790" w:rsidP="00AA1B48">
            <w:pPr>
              <w:spacing w:after="0" w:line="252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:rsidR="00BA2790" w:rsidRPr="00BA2790" w:rsidRDefault="00BA2790" w:rsidP="00AA1B48">
            <w:pPr>
              <w:spacing w:before="100" w:beforeAutospacing="1" w:after="100" w:afterAutospacing="1" w:line="252" w:lineRule="atLeast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</w:tr>
    </w:tbl>
    <w:p w:rsidR="0004363C" w:rsidRPr="008D527D" w:rsidRDefault="0004363C"/>
    <w:p w:rsidR="00350399" w:rsidRDefault="00350399">
      <w:pPr>
        <w:rPr>
          <w:rFonts w:cs="Arial"/>
          <w:color w:val="2121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-3175</wp:posOffset>
            </wp:positionV>
            <wp:extent cx="1857375" cy="1485900"/>
            <wp:effectExtent l="19050" t="0" r="9525" b="0"/>
            <wp:wrapSquare wrapText="bothSides"/>
            <wp:docPr id="17" name="Рисунок 17" descr="Картинки по запросу danfoss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danfoss lin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0399">
        <w:br/>
      </w:r>
      <w:r w:rsidRPr="00350399">
        <w:rPr>
          <w:rFonts w:cs="Arial"/>
          <w:b/>
          <w:color w:val="212121"/>
          <w:shd w:val="clear" w:color="auto" w:fill="FFFFFF"/>
        </w:rPr>
        <w:t xml:space="preserve">PSU </w:t>
      </w:r>
      <w:r w:rsidRPr="00350399">
        <w:rPr>
          <w:rFonts w:cs="Arial"/>
          <w:color w:val="212121"/>
          <w:shd w:val="clear" w:color="auto" w:fill="FFFFFF"/>
        </w:rPr>
        <w:t xml:space="preserve">- панель крепления </w:t>
      </w:r>
      <w:r w:rsidR="006044D5">
        <w:rPr>
          <w:rFonts w:cs="Arial"/>
          <w:color w:val="212121"/>
          <w:shd w:val="clear" w:color="auto" w:fill="FFFFFF"/>
        </w:rPr>
        <w:t>с источником питания для уста</w:t>
      </w:r>
      <w:r w:rsidRPr="00350399">
        <w:rPr>
          <w:rFonts w:cs="Arial"/>
          <w:color w:val="212121"/>
          <w:shd w:val="clear" w:color="auto" w:fill="FFFFFF"/>
        </w:rPr>
        <w:t>новления в стену в стандартную монтажную коробку.</w:t>
      </w:r>
    </w:p>
    <w:p w:rsidR="006044D5" w:rsidRDefault="006044D5">
      <w:pPr>
        <w:rPr>
          <w:rFonts w:cs="Arial"/>
          <w:color w:val="212121"/>
          <w:shd w:val="clear" w:color="auto" w:fill="FFFFFF"/>
        </w:rPr>
      </w:pPr>
    </w:p>
    <w:p w:rsidR="006044D5" w:rsidRDefault="006044D5">
      <w:pPr>
        <w:rPr>
          <w:rFonts w:cs="Arial"/>
          <w:color w:val="212121"/>
          <w:shd w:val="clear" w:color="auto" w:fill="FFFFFF"/>
        </w:rPr>
      </w:pPr>
    </w:p>
    <w:p w:rsidR="006044D5" w:rsidRDefault="006044D5">
      <w:pPr>
        <w:rPr>
          <w:rFonts w:cs="Arial"/>
          <w:color w:val="212121"/>
          <w:shd w:val="clear" w:color="auto" w:fill="FFFFFF"/>
        </w:rPr>
      </w:pPr>
    </w:p>
    <w:p w:rsidR="006044D5" w:rsidRDefault="006044D5">
      <w:pPr>
        <w:rPr>
          <w:rFonts w:cs="Arial"/>
          <w:color w:val="212121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1839595" cy="1609725"/>
            <wp:effectExtent l="0" t="0" r="8255" b="9525"/>
            <wp:wrapSquare wrapText="bothSides"/>
            <wp:docPr id="18" name="Рисунок 18" descr="Картинки по запросу danfoss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danfoss lin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/>
      </w:r>
      <w:r w:rsidRPr="006044D5">
        <w:rPr>
          <w:rFonts w:cs="Arial"/>
          <w:b/>
          <w:color w:val="212121"/>
          <w:shd w:val="clear" w:color="auto" w:fill="FFFFFF"/>
        </w:rPr>
        <w:t>Danfoss Link ™ HC</w:t>
      </w:r>
      <w:r w:rsidRPr="006044D5">
        <w:rPr>
          <w:rFonts w:cs="Arial"/>
          <w:color w:val="212121"/>
          <w:shd w:val="clear" w:color="auto" w:fill="FFFFFF"/>
        </w:rPr>
        <w:t xml:space="preserve"> - мо</w:t>
      </w:r>
      <w:r w:rsidR="00E15E5E">
        <w:rPr>
          <w:rFonts w:cs="Arial"/>
          <w:color w:val="212121"/>
          <w:shd w:val="clear" w:color="auto" w:fill="FFFFFF"/>
        </w:rPr>
        <w:t>дуль управления водными системами</w:t>
      </w:r>
      <w:r w:rsidRPr="006044D5">
        <w:rPr>
          <w:rFonts w:cs="Arial"/>
          <w:color w:val="212121"/>
          <w:shd w:val="clear" w:color="auto" w:fill="FFFFFF"/>
        </w:rPr>
        <w:t>, отопления или охлаждения, через радиаторы или пол или стены. выходы: 5/10 шт. для термопривод</w:t>
      </w:r>
      <w:r>
        <w:rPr>
          <w:rFonts w:cs="Arial"/>
          <w:color w:val="212121"/>
          <w:shd w:val="clear" w:color="auto" w:fill="FFFFFF"/>
        </w:rPr>
        <w:t>ов</w:t>
      </w:r>
      <w:r w:rsidRPr="006044D5">
        <w:rPr>
          <w:rFonts w:cs="Arial"/>
          <w:color w:val="212121"/>
          <w:shd w:val="clear" w:color="auto" w:fill="FFFFFF"/>
        </w:rPr>
        <w:t xml:space="preserve"> TWA, NC или NO на 24</w:t>
      </w:r>
      <w:proofErr w:type="gramStart"/>
      <w:r w:rsidRPr="006044D5">
        <w:rPr>
          <w:rFonts w:cs="Arial"/>
          <w:color w:val="212121"/>
          <w:shd w:val="clear" w:color="auto" w:fill="FFFFFF"/>
        </w:rPr>
        <w:t xml:space="preserve"> В</w:t>
      </w:r>
      <w:proofErr w:type="gramEnd"/>
      <w:r w:rsidRPr="006044D5">
        <w:rPr>
          <w:rFonts w:cs="Arial"/>
          <w:color w:val="212121"/>
          <w:shd w:val="clear" w:color="auto" w:fill="FFFFFF"/>
        </w:rPr>
        <w:t xml:space="preserve"> + «сухие контакты» для управления насосом и котлом. В системе макс. 3 шт. Работает совместно с RS, установленными в комнатах.</w:t>
      </w:r>
    </w:p>
    <w:p w:rsidR="007973B4" w:rsidRDefault="007973B4">
      <w:pPr>
        <w:rPr>
          <w:rFonts w:cs="Arial"/>
          <w:color w:val="212121"/>
          <w:shd w:val="clear" w:color="auto" w:fill="FFFFFF"/>
        </w:rPr>
      </w:pPr>
    </w:p>
    <w:p w:rsidR="007973B4" w:rsidRPr="007973B4" w:rsidRDefault="007973B4">
      <w:pPr>
        <w:rPr>
          <w:rFonts w:cs="Arial"/>
          <w:color w:val="FF0000"/>
          <w:shd w:val="clear" w:color="auto" w:fill="FFFFFF"/>
        </w:rPr>
      </w:pPr>
      <w:r w:rsidRPr="007973B4">
        <w:rPr>
          <w:rFonts w:cs="Arial"/>
          <w:color w:val="FF0000"/>
          <w:shd w:val="clear" w:color="auto" w:fill="FFFFFF"/>
        </w:rPr>
        <w:t xml:space="preserve">Инструкция  </w:t>
      </w:r>
      <w:r w:rsidRPr="007973B4">
        <w:rPr>
          <w:b/>
          <w:color w:val="FF0000"/>
          <w:lang w:val="en-US"/>
        </w:rPr>
        <w:t>DanfossLink</w:t>
      </w:r>
      <w:r w:rsidRPr="007973B4">
        <w:rPr>
          <w:b/>
          <w:color w:val="FF0000"/>
          <w:vertAlign w:val="superscript"/>
          <w:lang w:val="en-US"/>
        </w:rPr>
        <w:t>tm</w:t>
      </w:r>
      <w:r w:rsidRPr="007973B4">
        <w:rPr>
          <w:rFonts w:eastAsia="MyriadPro-Bold" w:cs="MyriadPro-Bold"/>
          <w:b/>
          <w:bCs/>
          <w:color w:val="FF0000"/>
        </w:rPr>
        <w:t>CC WiFi</w:t>
      </w:r>
    </w:p>
    <w:p w:rsidR="006044D5" w:rsidRDefault="006044D5" w:rsidP="006044D5">
      <w:pPr>
        <w:pStyle w:val="a8"/>
        <w:rPr>
          <w:b/>
          <w:sz w:val="24"/>
          <w:szCs w:val="24"/>
        </w:rPr>
      </w:pPr>
      <w:r w:rsidRPr="003F2472">
        <w:rPr>
          <w:b/>
          <w:sz w:val="24"/>
          <w:szCs w:val="24"/>
        </w:rPr>
        <w:t>Ассортимент:</w:t>
      </w:r>
    </w:p>
    <w:p w:rsidR="006044D5" w:rsidRDefault="006044D5" w:rsidP="006044D5">
      <w:pPr>
        <w:pStyle w:val="a8"/>
        <w:rPr>
          <w:b/>
          <w:sz w:val="24"/>
          <w:szCs w:val="24"/>
        </w:rPr>
      </w:pPr>
    </w:p>
    <w:tbl>
      <w:tblPr>
        <w:tblW w:w="10922" w:type="dxa"/>
        <w:tblInd w:w="93" w:type="dxa"/>
        <w:tblLook w:val="04A0"/>
      </w:tblPr>
      <w:tblGrid>
        <w:gridCol w:w="1291"/>
        <w:gridCol w:w="8363"/>
        <w:gridCol w:w="1268"/>
      </w:tblGrid>
      <w:tr w:rsidR="006044D5" w:rsidRPr="00A85147" w:rsidTr="008D527D">
        <w:trPr>
          <w:trHeight w:val="3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4D5" w:rsidRPr="00A85147" w:rsidRDefault="006044D5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85147">
              <w:rPr>
                <w:rFonts w:ascii="Calibri" w:eastAsia="Times New Roman" w:hAnsi="Calibri" w:cs="Arial"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4D5" w:rsidRPr="00A85147" w:rsidRDefault="006044D5" w:rsidP="006044D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eastAsia="MyriadPro-Bold" w:cs="MyriadPro-Bold"/>
                <w:b/>
                <w:bCs/>
              </w:rPr>
              <w:t>Тип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4D5" w:rsidRPr="00A85147" w:rsidRDefault="00060A70" w:rsidP="00060A7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Цена, </w:t>
            </w:r>
            <w:r w:rsidR="006044D5" w:rsidRPr="00A85147">
              <w:rPr>
                <w:rFonts w:ascii="Calibri" w:eastAsia="Times New Roman" w:hAnsi="Calibri" w:cs="Arial"/>
              </w:rPr>
              <w:t>грн.</w:t>
            </w:r>
          </w:p>
        </w:tc>
      </w:tr>
      <w:tr w:rsidR="006044D5" w:rsidRPr="00F87EFB" w:rsidTr="008D527D">
        <w:trPr>
          <w:trHeight w:val="1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4D5" w:rsidRPr="006044D5" w:rsidRDefault="00466AF2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</w:rPr>
              <w:t>014</w:t>
            </w:r>
            <w:r w:rsidR="006044D5">
              <w:rPr>
                <w:rFonts w:ascii="Calibri" w:eastAsia="Times New Roman" w:hAnsi="Calibri" w:cs="Arial"/>
                <w:lang w:val="en-US"/>
              </w:rPr>
              <w:t>G 028</w:t>
            </w:r>
            <w:r w:rsidR="00145192">
              <w:rPr>
                <w:rFonts w:ascii="Calibri" w:eastAsia="Times New Roman" w:hAnsi="Calibri" w:cs="Arial"/>
                <w:lang w:val="en-US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4D5" w:rsidRDefault="006044D5" w:rsidP="006044D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6044D5">
              <w:rPr>
                <w:rFonts w:eastAsia="MyriadPro-Bold" w:cs="MyriadPro-Bold"/>
                <w:b/>
                <w:bCs/>
              </w:rPr>
              <w:t xml:space="preserve">Danfoss Link™ CC WiFi + PSU </w:t>
            </w:r>
            <w:r w:rsidRPr="006044D5">
              <w:rPr>
                <w:rFonts w:eastAsia="MyriadPro-Bold" w:cs="MyriadPro-Regular"/>
              </w:rPr>
              <w:t xml:space="preserve">центральна панель СС + </w:t>
            </w:r>
            <w:r>
              <w:rPr>
                <w:rFonts w:cs="Arial"/>
                <w:color w:val="212121"/>
                <w:shd w:val="clear" w:color="auto" w:fill="FFFFFF"/>
              </w:rPr>
              <w:t xml:space="preserve">источник питания </w:t>
            </w:r>
            <w:r w:rsidRPr="006044D5">
              <w:rPr>
                <w:rFonts w:eastAsia="MyriadPro-Bold" w:cs="MyriadPro-Regular"/>
              </w:rPr>
              <w:t>PSU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4D5" w:rsidRPr="008D527D" w:rsidRDefault="00145192" w:rsidP="008D527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US"/>
              </w:rPr>
            </w:pPr>
            <w:r w:rsidRPr="00145192">
              <w:rPr>
                <w:rFonts w:ascii="Calibri" w:eastAsia="Times New Roman" w:hAnsi="Calibri" w:cs="Arial"/>
              </w:rPr>
              <w:t>10</w:t>
            </w:r>
            <w:r w:rsidR="008D527D">
              <w:rPr>
                <w:rFonts w:ascii="Calibri" w:eastAsia="Times New Roman" w:hAnsi="Calibri" w:cs="Arial"/>
                <w:lang w:val="en-US"/>
              </w:rPr>
              <w:t> 665,00</w:t>
            </w:r>
          </w:p>
        </w:tc>
      </w:tr>
      <w:tr w:rsidR="00E15E5E" w:rsidRPr="00F87EFB" w:rsidTr="008D527D">
        <w:trPr>
          <w:trHeight w:val="18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8D527D" w:rsidRDefault="008D527D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088L1905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E15E5E" w:rsidRDefault="00E15E5E" w:rsidP="00E15E5E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E15E5E"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DanfossLink</w:t>
            </w:r>
            <w:proofErr w:type="spellEnd"/>
            <w:r w:rsidRPr="00E15E5E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™ </w:t>
            </w:r>
            <w:r w:rsidRPr="00E15E5E"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FT</w:t>
            </w:r>
            <w:r w:rsidRPr="00E15E5E">
              <w:rPr>
                <w:rFonts w:eastAsia="Times New Roman" w:cs="Times New Roman"/>
                <w:color w:val="333333"/>
                <w:lang w:val="en-US" w:eastAsia="ru-RU"/>
              </w:rPr>
              <w:t> </w:t>
            </w:r>
            <w:r w:rsidRPr="00E15E5E">
              <w:rPr>
                <w:rFonts w:eastAsia="Times New Roman" w:cs="Times New Roman"/>
                <w:color w:val="333333"/>
                <w:lang w:eastAsia="ru-RU"/>
              </w:rPr>
              <w:t xml:space="preserve">– </w:t>
            </w:r>
            <w:proofErr w:type="spellStart"/>
            <w:r w:rsidRPr="00BA2790">
              <w:rPr>
                <w:rFonts w:eastAsia="Times New Roman" w:cs="Times New Roman"/>
                <w:color w:val="333333"/>
                <w:lang w:eastAsia="ru-RU"/>
              </w:rPr>
              <w:t>регуляторпола</w:t>
            </w:r>
            <w:r>
              <w:rPr>
                <w:rFonts w:eastAsia="Times New Roman" w:cs="Times New Roman"/>
                <w:color w:val="333333"/>
                <w:lang w:eastAsia="ru-RU"/>
              </w:rPr>
              <w:t>с</w:t>
            </w:r>
            <w:proofErr w:type="spellEnd"/>
            <w:r>
              <w:rPr>
                <w:rFonts w:eastAsia="Times New Roman" w:cs="Times New Roman"/>
                <w:color w:val="333333"/>
                <w:lang w:eastAsia="ru-RU"/>
              </w:rPr>
              <w:t xml:space="preserve"> датчиком на проводе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92" w:rsidRPr="008D527D" w:rsidRDefault="00145192" w:rsidP="0014519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US"/>
              </w:rPr>
            </w:pPr>
            <w:r w:rsidRPr="008D527D">
              <w:rPr>
                <w:rFonts w:ascii="Calibri" w:eastAsia="Times New Roman" w:hAnsi="Calibri" w:cs="Arial"/>
              </w:rPr>
              <w:t>2</w:t>
            </w:r>
            <w:r w:rsidR="008D527D" w:rsidRPr="008D527D">
              <w:rPr>
                <w:rFonts w:ascii="Calibri" w:eastAsia="Times New Roman" w:hAnsi="Calibri" w:cs="Arial"/>
                <w:lang w:val="en-US"/>
              </w:rPr>
              <w:t> </w:t>
            </w:r>
            <w:r w:rsidR="008D527D">
              <w:rPr>
                <w:rFonts w:ascii="Calibri" w:eastAsia="Times New Roman" w:hAnsi="Calibri" w:cs="Arial"/>
                <w:lang w:val="en-US"/>
              </w:rPr>
              <w:t>696,40</w:t>
            </w:r>
          </w:p>
        </w:tc>
      </w:tr>
      <w:tr w:rsidR="00E15E5E" w:rsidRPr="00F87EFB" w:rsidTr="008D527D">
        <w:trPr>
          <w:trHeight w:val="17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E15E5E" w:rsidRDefault="00145192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145192">
              <w:rPr>
                <w:rFonts w:ascii="Calibri" w:eastAsia="Times New Roman" w:hAnsi="Calibri" w:cs="Arial"/>
              </w:rPr>
              <w:t>088U</w:t>
            </w:r>
            <w:r w:rsidR="00E31C62">
              <w:rPr>
                <w:rFonts w:ascii="Calibri" w:eastAsia="Times New Roman" w:hAnsi="Calibri" w:cs="Arial"/>
                <w:lang w:val="en-US"/>
              </w:rPr>
              <w:t xml:space="preserve"> </w:t>
            </w:r>
            <w:r w:rsidRPr="00145192">
              <w:rPr>
                <w:rFonts w:ascii="Calibri" w:eastAsia="Times New Roman" w:hAnsi="Calibri" w:cs="Arial"/>
              </w:rPr>
              <w:t>1081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145192" w:rsidRDefault="00145192" w:rsidP="00E15E5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145192"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Icon RT, Wireless Display On-wall</w:t>
            </w:r>
            <w:r w:rsidR="00E15E5E" w:rsidRPr="00145192">
              <w:rPr>
                <w:rFonts w:eastAsia="Times New Roman" w:cs="Times New Roman"/>
                <w:color w:val="333333"/>
                <w:lang w:val="en-US" w:eastAsia="ru-RU"/>
              </w:rPr>
              <w:t xml:space="preserve">– </w:t>
            </w:r>
            <w:r w:rsidR="00E15E5E" w:rsidRPr="00BA2790">
              <w:rPr>
                <w:rFonts w:eastAsia="Times New Roman" w:cs="Times New Roman"/>
                <w:color w:val="333333"/>
                <w:lang w:eastAsia="ru-RU"/>
              </w:rPr>
              <w:t>датчик</w:t>
            </w:r>
            <w:r w:rsidR="00E15E5E" w:rsidRPr="00145192">
              <w:rPr>
                <w:rFonts w:eastAsia="Times New Roman" w:cs="Times New Roman"/>
                <w:color w:val="333333"/>
                <w:lang w:val="en-US" w:eastAsia="ru-RU"/>
              </w:rPr>
              <w:t xml:space="preserve"> </w:t>
            </w:r>
            <w:r w:rsidR="00E15E5E" w:rsidRPr="00BA2790">
              <w:rPr>
                <w:rFonts w:eastAsia="Times New Roman" w:cs="Times New Roman"/>
                <w:color w:val="333333"/>
                <w:lang w:eastAsia="ru-RU"/>
              </w:rPr>
              <w:t>температуры</w:t>
            </w:r>
            <w:r w:rsidR="00E15E5E" w:rsidRPr="00145192">
              <w:rPr>
                <w:rFonts w:eastAsia="Times New Roman" w:cs="Times New Roman"/>
                <w:color w:val="333333"/>
                <w:lang w:val="en-US" w:eastAsia="ru-RU"/>
              </w:rPr>
              <w:t xml:space="preserve"> </w:t>
            </w:r>
            <w:r w:rsidR="00E15E5E" w:rsidRPr="00BA2790">
              <w:rPr>
                <w:rFonts w:eastAsia="Times New Roman" w:cs="Times New Roman"/>
                <w:color w:val="333333"/>
                <w:lang w:eastAsia="ru-RU"/>
              </w:rPr>
              <w:t>воздуха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8D527D" w:rsidRDefault="008D527D" w:rsidP="00A47F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3 043,20</w:t>
            </w:r>
          </w:p>
        </w:tc>
      </w:tr>
      <w:tr w:rsidR="00E15E5E" w:rsidRPr="00F87EFB" w:rsidTr="008D527D">
        <w:trPr>
          <w:trHeight w:val="1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8D527D" w:rsidRDefault="008D527D" w:rsidP="008D527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014G0591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E15E5E" w:rsidRDefault="00E15E5E" w:rsidP="00E15E5E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Danfoss</w:t>
            </w:r>
            <w:proofErr w:type="spellEnd"/>
            <w:r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CF-RU </w:t>
            </w:r>
            <w:r w:rsidRPr="00BA2790">
              <w:rPr>
                <w:rFonts w:eastAsia="Times New Roman" w:cs="Times New Roman"/>
                <w:i/>
                <w:iCs/>
                <w:color w:val="333333"/>
                <w:lang w:eastAsia="ru-RU"/>
              </w:rPr>
              <w:t> - </w:t>
            </w:r>
            <w:r>
              <w:rPr>
                <w:rFonts w:eastAsia="Times New Roman" w:cs="Times New Roman"/>
                <w:color w:val="333333"/>
                <w:lang w:eastAsia="ru-RU"/>
              </w:rPr>
              <w:t>повторитель сигнала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8D527D" w:rsidRDefault="00145192" w:rsidP="008D527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US"/>
              </w:rPr>
            </w:pPr>
            <w:r w:rsidRPr="008D527D">
              <w:rPr>
                <w:rFonts w:ascii="Calibri" w:eastAsia="Times New Roman" w:hAnsi="Calibri" w:cs="Arial"/>
              </w:rPr>
              <w:t>3</w:t>
            </w:r>
            <w:r w:rsidR="008D527D">
              <w:rPr>
                <w:rFonts w:ascii="Calibri" w:eastAsia="Times New Roman" w:hAnsi="Calibri" w:cs="Arial"/>
                <w:lang w:val="en-US"/>
              </w:rPr>
              <w:t> 748,80</w:t>
            </w:r>
          </w:p>
        </w:tc>
      </w:tr>
      <w:tr w:rsidR="00E15E5E" w:rsidRPr="00F87EFB" w:rsidTr="008D527D">
        <w:trPr>
          <w:trHeight w:val="24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F87EFB" w:rsidRDefault="00466AF2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014</w:t>
            </w:r>
            <w:r w:rsidR="00E15E5E">
              <w:rPr>
                <w:rFonts w:ascii="Calibri" w:eastAsia="Times New Roman" w:hAnsi="Calibri" w:cs="Arial"/>
                <w:lang w:val="en-US"/>
              </w:rPr>
              <w:t>G 0260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E15E5E" w:rsidRDefault="00E15E5E" w:rsidP="00E15E5E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50399">
              <w:rPr>
                <w:rFonts w:cs="Arial"/>
                <w:b/>
                <w:color w:val="212121"/>
                <w:shd w:val="clear" w:color="auto" w:fill="FFFFFF"/>
              </w:rPr>
              <w:t xml:space="preserve">PSU </w:t>
            </w:r>
            <w:r w:rsidRPr="00350399">
              <w:rPr>
                <w:rFonts w:cs="Arial"/>
                <w:color w:val="212121"/>
                <w:shd w:val="clear" w:color="auto" w:fill="FFFFFF"/>
              </w:rPr>
              <w:t xml:space="preserve">- </w:t>
            </w:r>
            <w:r>
              <w:rPr>
                <w:rFonts w:cs="Arial"/>
                <w:color w:val="212121"/>
                <w:shd w:val="clear" w:color="auto" w:fill="FFFFFF"/>
              </w:rPr>
              <w:t xml:space="preserve">источник питания для </w:t>
            </w:r>
            <w:r w:rsidRPr="006044D5">
              <w:rPr>
                <w:rFonts w:eastAsia="MyriadPro-Bold" w:cs="MyriadPro-Bold"/>
                <w:b/>
                <w:bCs/>
              </w:rPr>
              <w:t>Danfoss Link™ CC WiFi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262EBF" w:rsidRDefault="008D527D" w:rsidP="00FE5D7E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2 214,00</w:t>
            </w:r>
          </w:p>
        </w:tc>
      </w:tr>
      <w:tr w:rsidR="00466AF2" w:rsidRPr="00F87EFB" w:rsidTr="008D527D">
        <w:trPr>
          <w:trHeight w:val="2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F2" w:rsidRPr="00466AF2" w:rsidRDefault="00466AF2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014</w:t>
            </w:r>
            <w:r>
              <w:rPr>
                <w:rFonts w:ascii="Calibri" w:eastAsia="Times New Roman" w:hAnsi="Calibri" w:cs="Arial"/>
                <w:lang w:val="en-US"/>
              </w:rPr>
              <w:t>G 0</w:t>
            </w:r>
            <w:r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F2" w:rsidRPr="00F87EFB" w:rsidRDefault="00466AF2" w:rsidP="00466AF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6044D5">
              <w:rPr>
                <w:rFonts w:cs="Arial"/>
                <w:b/>
                <w:color w:val="212121"/>
                <w:shd w:val="clear" w:color="auto" w:fill="FFFFFF"/>
              </w:rPr>
              <w:t>Danfoss Link ™ HC</w:t>
            </w:r>
            <w:r>
              <w:rPr>
                <w:rFonts w:cs="Arial"/>
                <w:color w:val="212121"/>
                <w:shd w:val="clear" w:color="auto" w:fill="FFFFFF"/>
              </w:rPr>
              <w:t>-</w:t>
            </w:r>
            <w:r w:rsidRPr="006044D5">
              <w:rPr>
                <w:rFonts w:cs="Arial"/>
                <w:color w:val="212121"/>
                <w:shd w:val="clear" w:color="auto" w:fill="FFFFFF"/>
              </w:rPr>
              <w:t>мо</w:t>
            </w:r>
            <w:r>
              <w:rPr>
                <w:rFonts w:cs="Arial"/>
                <w:color w:val="212121"/>
                <w:shd w:val="clear" w:color="auto" w:fill="FFFFFF"/>
              </w:rPr>
              <w:t>дуль управления водными системами, 10выходовNC/NO,</w:t>
            </w:r>
            <w:r w:rsidRPr="006044D5">
              <w:rPr>
                <w:rFonts w:cs="Arial"/>
                <w:color w:val="212121"/>
                <w:shd w:val="clear" w:color="auto" w:fill="FFFFFF"/>
              </w:rPr>
              <w:t xml:space="preserve"> 24</w:t>
            </w:r>
            <w:proofErr w:type="gramStart"/>
            <w:r w:rsidRPr="006044D5">
              <w:rPr>
                <w:rFonts w:cs="Arial"/>
                <w:color w:val="212121"/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F2" w:rsidRPr="00E31C62" w:rsidRDefault="008D527D" w:rsidP="00A47F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11 085</w:t>
            </w:r>
            <w:r w:rsidR="00E31C62" w:rsidRPr="00E31C62">
              <w:rPr>
                <w:rFonts w:ascii="Calibri" w:eastAsia="Times New Roman" w:hAnsi="Calibri" w:cs="Arial"/>
              </w:rPr>
              <w:t>,6</w:t>
            </w:r>
            <w:r w:rsidR="00E31C62">
              <w:rPr>
                <w:rFonts w:ascii="Calibri" w:eastAsia="Times New Roman" w:hAnsi="Calibri" w:cs="Arial"/>
                <w:lang w:val="en-US"/>
              </w:rPr>
              <w:t>0</w:t>
            </w:r>
          </w:p>
        </w:tc>
      </w:tr>
      <w:tr w:rsidR="00466AF2" w:rsidRPr="00F87EFB" w:rsidTr="008D527D">
        <w:trPr>
          <w:trHeight w:val="2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F2" w:rsidRPr="00F87EFB" w:rsidRDefault="00466AF2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014</w:t>
            </w:r>
            <w:r>
              <w:rPr>
                <w:rFonts w:ascii="Calibri" w:eastAsia="Times New Roman" w:hAnsi="Calibri" w:cs="Arial"/>
                <w:lang w:val="en-US"/>
              </w:rPr>
              <w:t>G 0</w:t>
            </w:r>
            <w:r>
              <w:rPr>
                <w:rFonts w:ascii="Calibri" w:eastAsia="Times New Roman" w:hAnsi="Calibri" w:cs="Arial"/>
              </w:rPr>
              <w:t>103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F2" w:rsidRPr="00F87EFB" w:rsidRDefault="00466AF2" w:rsidP="00466AF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6044D5">
              <w:rPr>
                <w:rFonts w:cs="Arial"/>
                <w:b/>
                <w:color w:val="212121"/>
                <w:shd w:val="clear" w:color="auto" w:fill="FFFFFF"/>
              </w:rPr>
              <w:t>Danfoss Link ™ HC</w:t>
            </w:r>
            <w:r>
              <w:rPr>
                <w:rFonts w:cs="Arial"/>
                <w:color w:val="212121"/>
                <w:shd w:val="clear" w:color="auto" w:fill="FFFFFF"/>
              </w:rPr>
              <w:t>-</w:t>
            </w:r>
            <w:r w:rsidRPr="006044D5">
              <w:rPr>
                <w:rFonts w:cs="Arial"/>
                <w:color w:val="212121"/>
                <w:shd w:val="clear" w:color="auto" w:fill="FFFFFF"/>
              </w:rPr>
              <w:t>мо</w:t>
            </w:r>
            <w:r>
              <w:rPr>
                <w:rFonts w:cs="Arial"/>
                <w:color w:val="212121"/>
                <w:shd w:val="clear" w:color="auto" w:fill="FFFFFF"/>
              </w:rPr>
              <w:t>дуль управления водными системами, 5выходовNC/NO,</w:t>
            </w:r>
            <w:r w:rsidRPr="006044D5">
              <w:rPr>
                <w:rFonts w:cs="Arial"/>
                <w:color w:val="212121"/>
                <w:shd w:val="clear" w:color="auto" w:fill="FFFFFF"/>
              </w:rPr>
              <w:t xml:space="preserve"> 24</w:t>
            </w:r>
            <w:proofErr w:type="gramStart"/>
            <w:r w:rsidRPr="006044D5">
              <w:rPr>
                <w:rFonts w:cs="Arial"/>
                <w:color w:val="212121"/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F2" w:rsidRPr="008D527D" w:rsidRDefault="008D527D" w:rsidP="00262EBF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10 490,40</w:t>
            </w:r>
          </w:p>
        </w:tc>
      </w:tr>
      <w:tr w:rsidR="00EB071F" w:rsidRPr="00F87EFB" w:rsidTr="008D527D">
        <w:trPr>
          <w:trHeight w:val="20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71F" w:rsidRPr="00F87EFB" w:rsidRDefault="00EB071F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014</w:t>
            </w:r>
            <w:r>
              <w:rPr>
                <w:rFonts w:ascii="Calibri" w:eastAsia="Times New Roman" w:hAnsi="Calibri" w:cs="Arial"/>
                <w:lang w:val="en-US"/>
              </w:rPr>
              <w:t>G 0</w:t>
            </w:r>
            <w:r>
              <w:rPr>
                <w:rFonts w:ascii="Calibri" w:eastAsia="Times New Roman" w:hAnsi="Calibri" w:cs="Arial"/>
              </w:rPr>
              <w:t>002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71F" w:rsidRPr="00F87EFB" w:rsidRDefault="00EB071F" w:rsidP="00EB071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AA1B48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Danfoss Link™ </w:t>
            </w:r>
            <w:r w:rsidRPr="00AA1B48"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Connect</w:t>
            </w:r>
            <w:r w:rsidR="00060A70">
              <w:rPr>
                <w:rFonts w:eastAsia="Times New Roman" w:cs="Times New Roman"/>
                <w:i/>
                <w:iCs/>
                <w:color w:val="333333"/>
                <w:lang w:eastAsia="ru-RU"/>
              </w:rPr>
              <w:t>-</w:t>
            </w:r>
            <w:r w:rsidRPr="00AA1B48">
              <w:rPr>
                <w:rFonts w:eastAsia="Times New Roman" w:cs="Times New Roman"/>
                <w:color w:val="333333"/>
                <w:lang w:eastAsia="ru-RU"/>
              </w:rPr>
              <w:t>радиаторный терморегулятор</w:t>
            </w:r>
            <w:r w:rsidR="00060A70">
              <w:rPr>
                <w:rFonts w:eastAsia="Times New Roman" w:cs="Times New Roman"/>
                <w:color w:val="333333"/>
                <w:lang w:eastAsia="ru-RU"/>
              </w:rPr>
              <w:t xml:space="preserve">с адаптерами Danfoss RA и </w:t>
            </w:r>
            <w:r w:rsidRPr="00AA1B48">
              <w:rPr>
                <w:rFonts w:eastAsia="Times New Roman" w:cs="Times New Roman"/>
                <w:color w:val="333333"/>
                <w:lang w:eastAsia="ru-RU"/>
              </w:rPr>
              <w:t>M30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71F" w:rsidRPr="008D527D" w:rsidRDefault="00E31C62" w:rsidP="008D527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US"/>
              </w:rPr>
            </w:pPr>
            <w:r w:rsidRPr="00E31C62">
              <w:rPr>
                <w:rFonts w:ascii="Calibri" w:eastAsia="Times New Roman" w:hAnsi="Calibri" w:cs="Arial"/>
              </w:rPr>
              <w:t>2</w:t>
            </w:r>
            <w:r w:rsidR="008D527D">
              <w:rPr>
                <w:rFonts w:ascii="Calibri" w:eastAsia="Times New Roman" w:hAnsi="Calibri" w:cs="Arial"/>
                <w:lang w:val="en-US"/>
              </w:rPr>
              <w:t> 294,40</w:t>
            </w:r>
          </w:p>
        </w:tc>
      </w:tr>
      <w:tr w:rsidR="00EB071F" w:rsidRPr="00F87EFB" w:rsidTr="008D527D">
        <w:trPr>
          <w:trHeight w:val="2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71F" w:rsidRDefault="00EB071F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014</w:t>
            </w:r>
            <w:r>
              <w:rPr>
                <w:rFonts w:ascii="Calibri" w:eastAsia="Times New Roman" w:hAnsi="Calibri" w:cs="Arial"/>
                <w:lang w:val="en-US"/>
              </w:rPr>
              <w:t>G 0</w:t>
            </w:r>
            <w:r>
              <w:rPr>
                <w:rFonts w:ascii="Calibri" w:eastAsia="Times New Roman" w:hAnsi="Calibri" w:cs="Arial"/>
              </w:rPr>
              <w:t>253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71F" w:rsidRPr="00060A70" w:rsidRDefault="00EB071F" w:rsidP="00EB071F">
            <w:pPr>
              <w:spacing w:after="0" w:line="240" w:lineRule="auto"/>
              <w:rPr>
                <w:rFonts w:eastAsia="Times New Roman" w:cs="Times New Roman"/>
                <w:bCs/>
                <w:color w:val="333333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RTD</w:t>
            </w:r>
            <w:r w:rsidRPr="00060A70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-</w:t>
            </w:r>
            <w:r w:rsidR="00060A70"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Adapter</w:t>
            </w:r>
            <w:r w:rsidR="00060A70" w:rsidRPr="00060A70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– </w:t>
            </w:r>
            <w:r w:rsidR="00060A70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адаптер на клапан для </w:t>
            </w:r>
            <w:r w:rsidR="00060A70" w:rsidRPr="00AA1B48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Danfoss Link™ </w:t>
            </w:r>
            <w:r w:rsidR="00060A70" w:rsidRPr="00AA1B48"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Connect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71F" w:rsidRPr="00E31C62" w:rsidRDefault="008D527D" w:rsidP="00FE5D7E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141,60</w:t>
            </w:r>
          </w:p>
        </w:tc>
      </w:tr>
      <w:tr w:rsidR="00EB071F" w:rsidRPr="00F87EFB" w:rsidTr="008D527D">
        <w:trPr>
          <w:trHeight w:val="2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71F" w:rsidRDefault="00EB071F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014</w:t>
            </w:r>
            <w:r>
              <w:rPr>
                <w:rFonts w:ascii="Calibri" w:eastAsia="Times New Roman" w:hAnsi="Calibri" w:cs="Arial"/>
                <w:lang w:val="en-US"/>
              </w:rPr>
              <w:t>G 0</w:t>
            </w:r>
            <w:r>
              <w:rPr>
                <w:rFonts w:ascii="Calibri" w:eastAsia="Times New Roman" w:hAnsi="Calibri" w:cs="Arial"/>
              </w:rPr>
              <w:t>256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71F" w:rsidRDefault="00060A70" w:rsidP="00EB071F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Adapter</w:t>
            </w:r>
            <w:r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М28</w:t>
            </w:r>
            <w:r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Herz</w:t>
            </w:r>
            <w:r w:rsidRPr="00060A70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S</w:t>
            </w:r>
            <w:r w:rsidRPr="00060A70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&amp;</w:t>
            </w:r>
            <w:r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B</w:t>
            </w:r>
            <w:r w:rsidRPr="00060A70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)</w:t>
            </w:r>
            <w:r w:rsidRPr="00060A70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Cs/>
                <w:color w:val="333333"/>
                <w:lang w:eastAsia="ru-RU"/>
              </w:rPr>
              <w:t xml:space="preserve">адаптер на клапан для </w:t>
            </w:r>
            <w:r w:rsidRPr="00AA1B48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Danfoss Link™ </w:t>
            </w:r>
            <w:r w:rsidRPr="00AA1B48"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Connect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71F" w:rsidRPr="00E31C62" w:rsidRDefault="008D527D" w:rsidP="00FE5D7E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141,60</w:t>
            </w:r>
          </w:p>
        </w:tc>
      </w:tr>
      <w:tr w:rsidR="00EB071F" w:rsidRPr="00F87EFB" w:rsidTr="008D527D">
        <w:trPr>
          <w:trHeight w:val="2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71F" w:rsidRPr="00F87EFB" w:rsidRDefault="00E31C62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E31C62">
              <w:rPr>
                <w:rFonts w:ascii="Calibri" w:eastAsia="Times New Roman" w:hAnsi="Calibri" w:cs="Arial"/>
              </w:rPr>
              <w:t>014G</w:t>
            </w:r>
            <w:r>
              <w:rPr>
                <w:rFonts w:ascii="Calibri" w:eastAsia="Times New Roman" w:hAnsi="Calibri" w:cs="Arial"/>
                <w:lang w:val="en-US"/>
              </w:rPr>
              <w:t xml:space="preserve"> </w:t>
            </w:r>
            <w:r w:rsidRPr="00E31C62">
              <w:rPr>
                <w:rFonts w:ascii="Calibri" w:eastAsia="Times New Roman" w:hAnsi="Calibri" w:cs="Arial"/>
              </w:rPr>
              <w:t>0279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71F" w:rsidRPr="00F87EFB" w:rsidRDefault="00EB071F" w:rsidP="00EB071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Danfoss Link™ BR</w:t>
            </w:r>
            <w:r w:rsidRPr="00BA2790">
              <w:rPr>
                <w:rFonts w:eastAsia="Times New Roman" w:cs="Times New Roman"/>
                <w:color w:val="333333"/>
                <w:lang w:eastAsia="ru-RU"/>
              </w:rPr>
              <w:t>– реле для управления котлом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71F" w:rsidRPr="008D527D" w:rsidRDefault="00E31C62" w:rsidP="008D527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US"/>
              </w:rPr>
            </w:pPr>
            <w:r w:rsidRPr="00E31C62">
              <w:rPr>
                <w:rFonts w:ascii="Calibri" w:eastAsia="Times New Roman" w:hAnsi="Calibri" w:cs="Arial"/>
              </w:rPr>
              <w:t>3</w:t>
            </w:r>
            <w:r w:rsidR="008D527D">
              <w:rPr>
                <w:rFonts w:ascii="Calibri" w:eastAsia="Times New Roman" w:hAnsi="Calibri" w:cs="Arial"/>
                <w:lang w:val="en-US"/>
              </w:rPr>
              <w:t> 326,40</w:t>
            </w:r>
          </w:p>
        </w:tc>
      </w:tr>
    </w:tbl>
    <w:p w:rsidR="007973B4" w:rsidRPr="006044D5" w:rsidRDefault="007973B4"/>
    <w:sectPr w:rsidR="007973B4" w:rsidRPr="006044D5" w:rsidSect="0004363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04"/>
    <w:rsid w:val="00000B0F"/>
    <w:rsid w:val="0004363C"/>
    <w:rsid w:val="00060A70"/>
    <w:rsid w:val="00082A38"/>
    <w:rsid w:val="00117504"/>
    <w:rsid w:val="00145192"/>
    <w:rsid w:val="00146748"/>
    <w:rsid w:val="00205046"/>
    <w:rsid w:val="00262EBF"/>
    <w:rsid w:val="00350399"/>
    <w:rsid w:val="00466AF2"/>
    <w:rsid w:val="005351B8"/>
    <w:rsid w:val="005806B6"/>
    <w:rsid w:val="006044D5"/>
    <w:rsid w:val="007973B4"/>
    <w:rsid w:val="008D527D"/>
    <w:rsid w:val="009A7D14"/>
    <w:rsid w:val="00A32759"/>
    <w:rsid w:val="00A35FDF"/>
    <w:rsid w:val="00A47F24"/>
    <w:rsid w:val="00AA1B48"/>
    <w:rsid w:val="00AF1B17"/>
    <w:rsid w:val="00BA2790"/>
    <w:rsid w:val="00C15733"/>
    <w:rsid w:val="00E15E5E"/>
    <w:rsid w:val="00E31C62"/>
    <w:rsid w:val="00E86EFC"/>
    <w:rsid w:val="00EB0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B48"/>
  </w:style>
  <w:style w:type="character" w:styleId="a6">
    <w:name w:val="Strong"/>
    <w:basedOn w:val="a0"/>
    <w:uiPriority w:val="22"/>
    <w:qFormat/>
    <w:rsid w:val="005351B8"/>
    <w:rPr>
      <w:b/>
      <w:bCs/>
    </w:rPr>
  </w:style>
  <w:style w:type="character" w:styleId="a7">
    <w:name w:val="Hyperlink"/>
    <w:basedOn w:val="a0"/>
    <w:uiPriority w:val="99"/>
    <w:semiHidden/>
    <w:unhideWhenUsed/>
    <w:rsid w:val="005351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039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399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6044D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B48"/>
  </w:style>
  <w:style w:type="character" w:styleId="a6">
    <w:name w:val="Strong"/>
    <w:basedOn w:val="a0"/>
    <w:uiPriority w:val="22"/>
    <w:qFormat/>
    <w:rsid w:val="005351B8"/>
    <w:rPr>
      <w:b/>
      <w:bCs/>
    </w:rPr>
  </w:style>
  <w:style w:type="character" w:styleId="a7">
    <w:name w:val="Hyperlink"/>
    <w:basedOn w:val="a0"/>
    <w:uiPriority w:val="99"/>
    <w:semiHidden/>
    <w:unhideWhenUsed/>
    <w:rsid w:val="005351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039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399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6044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devi.kiev.ua/katalog-produktsii/23.html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devi.kiev.ua/otoplenie/living-connect.html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9</cp:revision>
  <dcterms:created xsi:type="dcterms:W3CDTF">2018-11-13T18:34:00Z</dcterms:created>
  <dcterms:modified xsi:type="dcterms:W3CDTF">2022-01-24T15:17:00Z</dcterms:modified>
</cp:coreProperties>
</file>